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>
  <w:body>
    <w:p>
      <w:pPr>
        <w:spacing w:before="480" w:after="480" w:line="288" w:lineRule="auto"/>
        <w:ind w:left="0"/>
      </w:pPr>
      <w:r>
        <w:rPr>
          <w:rFonts w:eastAsia="等线" w:ascii="Arial" w:cs="Arial" w:hAnsi="Arial"/>
          <w:b w:val="true"/>
          <w:sz w:val="52"/>
        </w:rPr>
        <w:t>开票系统知识库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问：您是谁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答：我是您的智能开票助手，您说话，我开票，专属为您定制，如您有更多需要，可以直接告诉我，很高兴为您服务！</w:t>
      </w:r>
    </w:p>
    <w:p>
      <w:pPr>
        <w:spacing w:before="120" w:after="120" w:line="288" w:lineRule="auto"/>
        <w:ind w:left="0"/>
        <w:jc w:val="left"/>
      </w:pP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问：您可以做什么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答：您好，我是您的智能开票助手，首先，我可以为您开具发票，红冲发票，查询发票，问题咨询等服务，若您需要更多功能，可以与我们平台人工客服联系，我们将及时记录，并反馈开发工程师开发</w:t>
      </w:r>
    </w:p>
    <w:p>
      <w:pPr>
        <w:spacing w:before="120" w:after="120" w:line="288" w:lineRule="auto"/>
        <w:ind w:left="0"/>
        <w:jc w:val="left"/>
      </w:pP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问：用户token是什么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答：用户token是登录用户加密标识，用户本助手区分用户身份用途，为防止token泄露可能导致数据损失或操作问题，token每隔异一段时间将会自动变更，如系统提醒您重新输入token登录，请登录到开票系统，点击左上角用户名，点击复制token即可复制新的token再输入到本助手使用即可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 xml:space="preserve"> 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问：用户token在哪里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 xml:space="preserve">答：请登录到开票系统首页，点击左上角，您的用户名，会弹出下拉菜单，菜单里面有一个复制token按钮，点击按钮即可复制您的token，复制完成后，输入到开票助手，即可直接登录成功 </w:t>
      </w:r>
    </w:p>
    <w:p>
      <w:pPr>
        <w:spacing w:before="120" w:after="120" w:line="288" w:lineRule="auto"/>
        <w:ind w:left="0"/>
        <w:jc w:val="center"/>
      </w:pPr>
      <w:r>
        <w:drawing>
          <wp:inline distT="0" distR="0" distB="0" distL="0">
            <wp:extent cx="5257800" cy="2085975"/>
            <wp:docPr id="0" name="Drawing 0" descr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0" w:after="120" w:line="288" w:lineRule="auto"/>
        <w:ind w:left="0"/>
        <w:jc w:val="left"/>
      </w:pP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问：开票要多久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答：本系统开票共有两个通道，开票速度都有不同，如您使用通道一：一般是3-10分钟完成开票，遇到开票系统访问慢、开票量大等情况，会延长到24小时内完成开票；如您使用通道二，秒出票，无需等待，若开票量大情况下，则需要等待几秒，即可完成出票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 xml:space="preserve"> 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问：开票项目管理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答：请点击信息管理，开票项目，即可管理贵司自己的开票项目，请先添加贵司自己的开票项目，否则不能开票，建议设置一个默认开票项目，方便快速开票使用</w:t>
      </w:r>
    </w:p>
    <w:p>
      <w:pPr>
        <w:spacing w:before="120" w:after="120" w:line="288" w:lineRule="auto"/>
        <w:ind w:left="0"/>
        <w:jc w:val="center"/>
      </w:pPr>
      <w:r>
        <w:drawing>
          <wp:inline distT="0" distR="0" distB="0" distL="0">
            <wp:extent cx="5257800" cy="2828925"/>
            <wp:docPr id="1" name="Drawing 1" descr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0" w:after="120" w:line="288" w:lineRule="auto"/>
        <w:ind w:left="0"/>
        <w:jc w:val="left"/>
      </w:pP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问：快速开票有什么用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答：快速开票为方便公司开票时使用，用于简单开票，开票项目为默认项目，那就只需要输入购票方抬头，开票金额，即可完成开票，不需要输入其他东西，快速完成开票，整个流程仅需10秒即可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 xml:space="preserve"> 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问：AI识别有什么用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答：AI识别为自动识别购票方发票抬头，税号，开票金额等内容使用，通常客户发资料过来开票时候，只会直接发一个图片或文档，如果用传统填写方式，每个资料需要手动去填写，整个流程可能1分钟都搞不下来，用了AI识别之后，直接自动识别图片或文档当中的抬头，税号，金额信息，直接填写到对应文本框，这样，10秒即可完成开票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 xml:space="preserve"> 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问：短信提醒有什么用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答：短信提醒用于开票成功，发票冲红成功的时候，将自动提醒客户发票开具成功的短信通知，或短信提醒有新客户需要申请开票，及时通知您去审核发票并开具，短信由于运营商有一定成本在，所以短信需要额外购买使用，如您需要试用短信提醒，可以向平台客服申请使用</w:t>
      </w:r>
    </w:p>
    <w:p>
      <w:pPr>
        <w:spacing w:before="120" w:after="120" w:line="288" w:lineRule="auto"/>
        <w:ind w:left="0"/>
        <w:jc w:val="left"/>
      </w:pP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问：系统支持什么小票打印机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答：目前系统兼容芯烨云，易联云，飞鹅云3个品牌小票云打印机，若您更多的需要，可以联系我们客服</w:t>
      </w:r>
    </w:p>
    <w:p>
      <w:pPr>
        <w:spacing w:before="120" w:after="120" w:line="288" w:lineRule="auto"/>
        <w:ind w:left="0"/>
        <w:jc w:val="left"/>
      </w:pPr>
    </w:p>
    <w:p>
      <w:pPr>
        <w:spacing w:before="120" w:after="120" w:line="288" w:lineRule="auto"/>
        <w:ind w:left="0"/>
        <w:jc w:val="left"/>
      </w:pPr>
    </w:p>
    <w:sectPr>
      <w:footerReference w:type="default" r:id="rId3"/>
      <w:headerReference w:type="default" r:id="rId6"/>
      <w:pgSz w:orient="portrait" w:h="16840" w:w="11905"/>
    </w:sectPr>
  </w:body>
</w:document>
</file>

<file path=word/footer1.xml><?xml version="1.0" encoding="utf-8"?>
<w:ftr xmlns:w="http://schemas.openxmlformats.org/wordprocessingml/2006/main">
  <w:p/>
</w:ftr>
</file>

<file path=word/header1.xml><?xml version="1.0" encoding="utf-8"?>
<w:hdr xmlns:w="http://schemas.openxmlformats.org/wordprocessingml/2006/main">
  <w:p/>
</w:hdr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Relationship Id="rId3" Target="footer1.xml" Type="http://schemas.openxmlformats.org/officeDocument/2006/relationships/footer"/><Relationship Id="rId4" Target="media/image1.png" Type="http://schemas.openxmlformats.org/officeDocument/2006/relationships/image"/><Relationship Id="rId5" Target="media/image2.png" Type="http://schemas.openxmlformats.org/officeDocument/2006/relationships/image"/><Relationship Id="rId6" Target="header1.xml" Type="http://schemas.openxmlformats.org/officeDocument/2006/relationships/header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2025-07-02T15:54:00Z</dcterms:created>
  <dc:creator>Apache POI</dc:creator>
</cp:coreProperties>
</file>